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EA" w:rsidRPr="00714FEA" w:rsidRDefault="00714FEA" w:rsidP="00714FEA">
      <w:pPr>
        <w:shd w:val="clear" w:color="auto" w:fill="FFFFFF"/>
        <w:spacing w:after="255" w:line="240" w:lineRule="auto"/>
        <w:jc w:val="center"/>
        <w:outlineLvl w:val="2"/>
        <w:rPr>
          <w:rFonts w:ascii="Arial" w:eastAsia="Times New Roman" w:hAnsi="Arial" w:cs="Arial"/>
          <w:color w:val="030303"/>
          <w:sz w:val="27"/>
          <w:szCs w:val="27"/>
          <w:lang w:eastAsia="ru-RU"/>
        </w:rPr>
      </w:pPr>
      <w:r w:rsidRPr="00714FEA">
        <w:rPr>
          <w:rFonts w:ascii="Arial" w:eastAsia="Times New Roman" w:hAnsi="Arial" w:cs="Arial"/>
          <w:color w:val="030303"/>
          <w:sz w:val="27"/>
          <w:szCs w:val="27"/>
          <w:lang w:eastAsia="ru-RU"/>
        </w:rPr>
        <w:t>Тарифы на ресурсы, поставляемые для предоставления коммунальных услуг гражданам, на 2019 год</w:t>
      </w:r>
    </w:p>
    <w:tbl>
      <w:tblPr>
        <w:tblW w:w="11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126"/>
        <w:gridCol w:w="5299"/>
      </w:tblGrid>
      <w:tr w:rsidR="00714FEA" w:rsidRPr="00714FEA" w:rsidTr="00714FEA">
        <w:tc>
          <w:tcPr>
            <w:tcW w:w="38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единица измерения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на тепловую </w:t>
            </w:r>
            <w:proofErr w:type="spellStart"/>
            <w:proofErr w:type="gramStart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энергию,для</w:t>
            </w:r>
            <w:proofErr w:type="spellEnd"/>
            <w:proofErr w:type="gramEnd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расчета за коммунальную услугу по отоплению, руб./Гкал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1775,45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1834,90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тепловую энергию, для расчета размера платы за коммунальную услугу по горячему водоснабжению в открытой и закрытой централизованной системе, руб./Гкал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1775,45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1834,90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горячую воду, с открытой и закрытой централизованной системой, руб./м</w:t>
            </w:r>
            <w:r w:rsidRPr="00714FEA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106,53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110,09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электрическую энергию в домах с газовыми плитами, руб./</w:t>
            </w:r>
            <w:proofErr w:type="spellStart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кВт∙ч</w:t>
            </w:r>
            <w:proofErr w:type="spellEnd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дневная зона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ночная зона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электрическую энергию для населения в домах с электрическими плитами, руб./</w:t>
            </w:r>
            <w:proofErr w:type="spellStart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кВт∙ч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дневная зона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ночная зона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холодную воду, руб./м</w:t>
            </w:r>
            <w:r w:rsidRPr="00714FEA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32,75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водоотведение, руб./м</w:t>
            </w:r>
            <w:r w:rsidRPr="00714FEA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30,60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32,75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природный газ, руб./1000м</w:t>
            </w:r>
            <w:r w:rsidRPr="00714FEA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6279,83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6367,75</w:t>
            </w:r>
          </w:p>
        </w:tc>
      </w:tr>
      <w:tr w:rsidR="00714FEA" w:rsidRPr="00714FEA" w:rsidTr="00714FEA"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сжиженный газ, реализуемый из групповых газовых резервуарных установок, руб./кг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23,34</w:t>
            </w:r>
          </w:p>
        </w:tc>
        <w:tc>
          <w:tcPr>
            <w:tcW w:w="52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714FEA" w:rsidRPr="00714FEA" w:rsidRDefault="00714FEA" w:rsidP="0071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23,67</w:t>
            </w:r>
          </w:p>
        </w:tc>
      </w:tr>
    </w:tbl>
    <w:p w:rsidR="00714FEA" w:rsidRPr="00714FEA" w:rsidRDefault="00714FEA" w:rsidP="00714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EA" w:rsidRPr="00714FEA" w:rsidRDefault="00714FEA" w:rsidP="00714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left" o:hrstd="t" o:hrnoshade="t" o:hr="t" fillcolor="#1a212d" stroked="f"/>
        </w:pict>
      </w:r>
    </w:p>
    <w:p w:rsidR="009B6F8D" w:rsidRDefault="00714FEA" w:rsidP="00714FEA">
      <w:r w:rsidRPr="00714FEA">
        <w:rPr>
          <w:rFonts w:ascii="Arial" w:eastAsia="Times New Roman" w:hAnsi="Arial" w:cs="Arial"/>
          <w:b/>
          <w:bCs/>
          <w:color w:val="1A212D"/>
          <w:sz w:val="23"/>
          <w:szCs w:val="23"/>
          <w:shd w:val="clear" w:color="auto" w:fill="FFFFFF"/>
          <w:lang w:eastAsia="ru-RU"/>
        </w:rPr>
        <w:t>Прочие нормативные документы:</w:t>
      </w:r>
      <w:r w:rsidRPr="00714FEA">
        <w:rPr>
          <w:rFonts w:ascii="Arial" w:eastAsia="Times New Roman" w:hAnsi="Arial" w:cs="Arial"/>
          <w:color w:val="1A212D"/>
          <w:sz w:val="23"/>
          <w:szCs w:val="23"/>
          <w:lang w:eastAsia="ru-RU"/>
        </w:rPr>
        <w:br/>
      </w:r>
      <w:r w:rsidRPr="00714FEA">
        <w:rPr>
          <w:rFonts w:ascii="Arial" w:eastAsia="Times New Roman" w:hAnsi="Arial" w:cs="Arial"/>
          <w:color w:val="1A212D"/>
          <w:sz w:val="23"/>
          <w:szCs w:val="23"/>
          <w:lang w:eastAsia="ru-RU"/>
        </w:rPr>
        <w:br/>
      </w:r>
      <w:hyperlink r:id="rId4" w:history="1">
        <w:r w:rsidRPr="00714FEA">
          <w:rPr>
            <w:rFonts w:ascii="Arial" w:eastAsia="Times New Roman" w:hAnsi="Arial" w:cs="Arial"/>
            <w:color w:val="1F5894"/>
            <w:sz w:val="23"/>
            <w:szCs w:val="23"/>
            <w:u w:val="single"/>
            <w:shd w:val="clear" w:color="auto" w:fill="FFFFFF"/>
            <w:lang w:eastAsia="ru-RU"/>
          </w:rPr>
          <w:t>Распоряжение Комитета по тарифам Санкт-Петербурга от 19.12.2018 № 260-р "Об установлении тарифов на горячую воду (горячее водоснабжение), поставляемую обществом с ограниченной ответственностью «</w:t>
        </w:r>
        <w:proofErr w:type="spellStart"/>
        <w:r w:rsidRPr="00714FEA">
          <w:rPr>
            <w:rFonts w:ascii="Arial" w:eastAsia="Times New Roman" w:hAnsi="Arial" w:cs="Arial"/>
            <w:color w:val="1F5894"/>
            <w:sz w:val="23"/>
            <w:szCs w:val="23"/>
            <w:u w:val="single"/>
            <w:shd w:val="clear" w:color="auto" w:fill="FFFFFF"/>
            <w:lang w:eastAsia="ru-RU"/>
          </w:rPr>
          <w:t>Петербургтеплоэнерго</w:t>
        </w:r>
        <w:proofErr w:type="spellEnd"/>
        <w:r w:rsidRPr="00714FEA">
          <w:rPr>
            <w:rFonts w:ascii="Arial" w:eastAsia="Times New Roman" w:hAnsi="Arial" w:cs="Arial"/>
            <w:color w:val="1F5894"/>
            <w:sz w:val="23"/>
            <w:szCs w:val="23"/>
            <w:u w:val="single"/>
            <w:shd w:val="clear" w:color="auto" w:fill="FFFFFF"/>
            <w:lang w:eastAsia="ru-RU"/>
          </w:rPr>
          <w:t>» в закрытой системе горячего водоснабжения потребителям, расположенным на территории Санкт-Петербурга, на 2019–2023 годы" </w:t>
        </w:r>
      </w:hyperlink>
      <w:r w:rsidRPr="00714FEA">
        <w:rPr>
          <w:rFonts w:ascii="Arial" w:eastAsia="Times New Roman" w:hAnsi="Arial" w:cs="Arial"/>
          <w:color w:val="1A212D"/>
          <w:sz w:val="23"/>
          <w:szCs w:val="23"/>
          <w:lang w:eastAsia="ru-RU"/>
        </w:rPr>
        <w:br/>
      </w:r>
      <w:r w:rsidRPr="00714FEA">
        <w:rPr>
          <w:rFonts w:ascii="Arial" w:eastAsia="Times New Roman" w:hAnsi="Arial" w:cs="Arial"/>
          <w:color w:val="1A212D"/>
          <w:sz w:val="23"/>
          <w:szCs w:val="23"/>
          <w:lang w:eastAsia="ru-RU"/>
        </w:rPr>
        <w:br/>
      </w:r>
      <w:hyperlink r:id="rId5" w:history="1">
        <w:r w:rsidRPr="00714FEA">
          <w:rPr>
            <w:rFonts w:ascii="Arial" w:eastAsia="Times New Roman" w:hAnsi="Arial" w:cs="Arial"/>
            <w:color w:val="6CA5E0"/>
            <w:sz w:val="23"/>
            <w:szCs w:val="23"/>
            <w:shd w:val="clear" w:color="auto" w:fill="FFFFFF"/>
            <w:lang w:eastAsia="ru-RU"/>
          </w:rPr>
          <w:t>Распоряжение Комитета по тарифам Санкт-Петербурга от 27.12.2018 № 301-р "Об установлении розничных цен на сжиженный газ, реализуемый акционерным обществом «</w:t>
        </w:r>
        <w:proofErr w:type="spellStart"/>
        <w:r w:rsidRPr="00714FEA">
          <w:rPr>
            <w:rFonts w:ascii="Arial" w:eastAsia="Times New Roman" w:hAnsi="Arial" w:cs="Arial"/>
            <w:color w:val="6CA5E0"/>
            <w:sz w:val="23"/>
            <w:szCs w:val="23"/>
            <w:shd w:val="clear" w:color="auto" w:fill="FFFFFF"/>
            <w:lang w:eastAsia="ru-RU"/>
          </w:rPr>
          <w:t>Ленгаз</w:t>
        </w:r>
        <w:proofErr w:type="spellEnd"/>
        <w:r w:rsidRPr="00714FEA">
          <w:rPr>
            <w:rFonts w:ascii="Arial" w:eastAsia="Times New Roman" w:hAnsi="Arial" w:cs="Arial"/>
            <w:color w:val="6CA5E0"/>
            <w:sz w:val="23"/>
            <w:szCs w:val="23"/>
            <w:shd w:val="clear" w:color="auto" w:fill="FFFFFF"/>
            <w:lang w:eastAsia="ru-RU"/>
          </w:rPr>
          <w:t>-Эксплуатация» населению для бытовых нужд, кроме газа для заправки автотранспортных средств, не связанных с осуществлением предпринимательской (профессиональной) деятельности, на территории Санкт-Петербурга на 2019 год"</w:t>
        </w:r>
      </w:hyperlink>
      <w:bookmarkStart w:id="0" w:name="_GoBack"/>
      <w:bookmarkEnd w:id="0"/>
    </w:p>
    <w:sectPr w:rsidR="009B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A"/>
    <w:rsid w:val="00714FEA"/>
    <w:rsid w:val="009B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13BE1-390A-438D-893F-916563FE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F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rifspb.ru/documents/acts/2590/" TargetMode="External"/><Relationship Id="rId4" Type="http://schemas.openxmlformats.org/officeDocument/2006/relationships/hyperlink" Target="http://tarifspb.ru/documents/acts/25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2019-05-30T14:19:00Z</dcterms:created>
  <dcterms:modified xsi:type="dcterms:W3CDTF">2019-05-30T14:19:00Z</dcterms:modified>
</cp:coreProperties>
</file>